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1D974">
      <w:pPr>
        <w:pStyle w:val="12"/>
        <w:keepNext/>
        <w:keepLines/>
        <w:shd w:val="clear" w:color="auto" w:fill="auto"/>
        <w:spacing w:after="21" w:line="280" w:lineRule="exact"/>
      </w:pPr>
      <w:bookmarkStart w:id="0" w:name="bookmark0"/>
      <w:r>
        <w:t>ДОГОВОР</w:t>
      </w:r>
      <w:bookmarkEnd w:id="0"/>
    </w:p>
    <w:p w14:paraId="5D2494E3">
      <w:pPr>
        <w:pStyle w:val="17"/>
        <w:shd w:val="clear" w:color="auto" w:fill="auto"/>
        <w:spacing w:before="0" w:line="240" w:lineRule="auto"/>
        <w:ind w:left="3720"/>
        <w:contextualSpacing/>
      </w:pPr>
      <w:r>
        <w:t xml:space="preserve">аренды нежилого помещения </w:t>
      </w:r>
    </w:p>
    <w:p w14:paraId="7BF094E6">
      <w:pPr>
        <w:pStyle w:val="17"/>
        <w:shd w:val="clear" w:color="auto" w:fill="auto"/>
        <w:spacing w:before="0" w:line="240" w:lineRule="auto"/>
        <w:ind w:left="3720"/>
        <w:contextualSpacing/>
      </w:pPr>
      <w:r>
        <w:t>(муниципального имущества)</w:t>
      </w:r>
    </w:p>
    <w:p w14:paraId="207D9522">
      <w:pPr>
        <w:pStyle w:val="19"/>
        <w:shd w:val="clear" w:color="auto" w:fill="auto"/>
        <w:spacing w:line="240" w:lineRule="auto"/>
        <w:contextualSpacing/>
      </w:pPr>
      <w:r>
        <w:t>(без права сдавать имущество в субаренду)</w:t>
      </w:r>
    </w:p>
    <w:p w14:paraId="58EA0729">
      <w:pPr>
        <w:pStyle w:val="21"/>
        <w:shd w:val="clear" w:color="auto" w:fill="auto"/>
        <w:tabs>
          <w:tab w:val="left" w:pos="7344"/>
        </w:tabs>
        <w:spacing w:after="174"/>
      </w:pPr>
      <w:r>
        <w:t>г. Осинники</w:t>
      </w:r>
      <w:r>
        <w:tab/>
      </w:r>
      <w:r>
        <w:t xml:space="preserve">                «__» _____  20</w:t>
      </w:r>
      <w:r>
        <w:rPr>
          <w:rFonts w:hint="default"/>
          <w:lang w:val="ru-RU"/>
        </w:rPr>
        <w:t>__</w:t>
      </w:r>
      <w:r>
        <w:t xml:space="preserve"> г.</w:t>
      </w:r>
    </w:p>
    <w:p w14:paraId="2AA3DB64">
      <w:pPr>
        <w:pStyle w:val="21"/>
        <w:shd w:val="clear" w:color="auto" w:fill="auto"/>
        <w:spacing w:after="240" w:line="274" w:lineRule="exact"/>
        <w:ind w:firstLine="760"/>
      </w:pPr>
      <w:r>
        <w:rPr>
          <w:rStyle w:val="22"/>
        </w:rPr>
        <w:t>Муниципальное автономное учреждение культуры Дворец культуры «Шахтер»</w:t>
      </w:r>
      <w:r>
        <w:rPr>
          <w:rStyle w:val="22"/>
        </w:rPr>
        <w:br w:type="textWrapping"/>
      </w:r>
      <w:r>
        <w:rPr>
          <w:rStyle w:val="22"/>
        </w:rPr>
        <w:t xml:space="preserve">администрации Осинниковского городского округа, </w:t>
      </w:r>
      <w:r>
        <w:t xml:space="preserve">именуемое в дальнейшем "Арендодатель", в лице директора </w:t>
      </w:r>
      <w:r>
        <w:rPr>
          <w:lang w:val="ru-RU"/>
        </w:rPr>
        <w:t>Юделис</w:t>
      </w:r>
      <w:r>
        <w:rPr>
          <w:rFonts w:hint="default"/>
          <w:lang w:val="ru-RU"/>
        </w:rPr>
        <w:t xml:space="preserve"> Аллы Сергеевны</w:t>
      </w:r>
      <w:r>
        <w:t xml:space="preserve">, действующего на основании Устава, с одной стороны, и </w:t>
      </w:r>
      <w:r>
        <w:rPr>
          <w:rStyle w:val="22"/>
        </w:rPr>
        <w:t xml:space="preserve">__________________________________________________________, </w:t>
      </w:r>
      <w:bookmarkStart w:id="11" w:name="_GoBack"/>
      <w:bookmarkEnd w:id="11"/>
      <w:r>
        <w:t>действующего на</w:t>
      </w:r>
      <w:r>
        <w:br w:type="textWrapping"/>
      </w:r>
      <w:r>
        <w:t>основании __________________________, в  лице_______________________________________,</w:t>
      </w:r>
      <w:r>
        <w:br w:type="textWrapping"/>
      </w:r>
      <w:r>
        <w:t>именуемый в дальнейшем "Арендатор» с другой стороны, совместно именуемые стороны,</w:t>
      </w:r>
      <w:r>
        <w:br w:type="textWrapping"/>
      </w:r>
      <w:r>
        <w:t>руководствуясь Федеральным законом от 26.07.2006 г. № 135-ФЗ «О защите конкуренции» ст. 17.1,  на основании согласования МКУ «Комитет по управлению Муниципальным</w:t>
      </w:r>
      <w:r>
        <w:br w:type="textWrapping"/>
      </w:r>
      <w:r>
        <w:t xml:space="preserve">имуществом» Осинниковского городского округа № _______ от «__»  _________ </w:t>
      </w:r>
      <w:r>
        <w:rPr>
          <w:rFonts w:hint="default"/>
          <w:lang w:val="ru-RU"/>
        </w:rPr>
        <w:t>_____</w:t>
      </w:r>
      <w:r>
        <w:t>года заключили настоящий   Договор о нижеследующем:</w:t>
      </w:r>
    </w:p>
    <w:p w14:paraId="3675E777">
      <w:pPr>
        <w:pStyle w:val="17"/>
        <w:numPr>
          <w:ilvl w:val="0"/>
          <w:numId w:val="1"/>
        </w:numPr>
        <w:shd w:val="clear" w:color="auto" w:fill="auto"/>
        <w:tabs>
          <w:tab w:val="left" w:pos="4169"/>
        </w:tabs>
        <w:spacing w:before="0" w:line="274" w:lineRule="exact"/>
        <w:ind w:left="3880"/>
      </w:pPr>
      <w:r>
        <w:t>ОБЩИЕ ПОЛОЖЕНИЯ</w:t>
      </w:r>
    </w:p>
    <w:p w14:paraId="21AD3E1B">
      <w:pPr>
        <w:pStyle w:val="21"/>
        <w:numPr>
          <w:ilvl w:val="1"/>
          <w:numId w:val="1"/>
        </w:numPr>
        <w:shd w:val="clear" w:color="auto" w:fill="auto"/>
        <w:tabs>
          <w:tab w:val="left" w:pos="486"/>
        </w:tabs>
        <w:spacing w:after="0" w:line="274" w:lineRule="exact"/>
      </w:pPr>
      <w:r>
        <w:t>Арендодатель обязуется предоставить во временное пользование Арендатору муниципальное имущество, указанное в Приложении №__ или  нежилое помещение, расположенное в Муниципальном автономном учреждении культуры Дворец культуры «Шахтер» администрации Осинниковского городского округа по адресу: Кемеровская область, г. Осинники, ул. Кирова, 19, общей площадью 30,5 кв. м. № 28 помещения согласно экспликации к поэтажному плану нежилого строения технического плана, выданного Филиалом № 14 Бюро технической инвентаризации г. Осинники, с назначением  помещения «доготовочная с мойкой» для организации  услуги общественного питания к торжественным датам заказчиков, которое передается Арендатору  согласно акту приема-передачи, являющемуся неотъемлемой частью настоящего договора на каждое   мероприятие отдельным документом.</w:t>
      </w:r>
    </w:p>
    <w:p w14:paraId="30019A8A">
      <w:pPr>
        <w:pStyle w:val="24"/>
        <w:numPr>
          <w:ilvl w:val="1"/>
          <w:numId w:val="1"/>
        </w:numPr>
        <w:shd w:val="clear" w:color="auto" w:fill="auto"/>
        <w:tabs>
          <w:tab w:val="left" w:pos="486"/>
        </w:tabs>
      </w:pPr>
      <w:r>
        <w:rPr>
          <w:rStyle w:val="25"/>
          <w:b w:val="0"/>
          <w:bCs w:val="0"/>
          <w:i w:val="0"/>
          <w:iCs w:val="0"/>
        </w:rPr>
        <w:t>Помещение сдается в аренду на срок с «__» ______  20__ года по «__»  _____ 20__ года  и может</w:t>
      </w:r>
      <w:r>
        <w:rPr>
          <w:rStyle w:val="25"/>
          <w:b w:val="0"/>
          <w:bCs w:val="0"/>
          <w:i w:val="0"/>
          <w:iCs w:val="0"/>
        </w:rPr>
        <w:br w:type="textWrapping"/>
      </w:r>
      <w:r>
        <w:rPr>
          <w:rStyle w:val="26"/>
          <w:b/>
          <w:bCs/>
          <w:i/>
          <w:iCs/>
        </w:rPr>
        <w:t>быть использовано только для предоставления услуги общественного питания, в целях</w:t>
      </w:r>
      <w:r>
        <w:rPr>
          <w:rStyle w:val="26"/>
          <w:b/>
          <w:bCs/>
          <w:i/>
          <w:iCs/>
        </w:rPr>
        <w:br w:type="textWrapping"/>
      </w:r>
      <w:r>
        <w:rPr>
          <w:rStyle w:val="26"/>
          <w:b/>
          <w:bCs/>
          <w:i/>
          <w:iCs/>
        </w:rPr>
        <w:t>сопровождения культурно-досуговых мероприятий по торжественным датам Заказчиков</w:t>
      </w:r>
      <w:r>
        <w:rPr>
          <w:rStyle w:val="27"/>
          <w:b w:val="0"/>
          <w:bCs w:val="0"/>
          <w:i w:val="0"/>
          <w:iCs w:val="0"/>
        </w:rPr>
        <w:t>.</w:t>
      </w:r>
      <w:r>
        <w:rPr>
          <w:rStyle w:val="27"/>
          <w:b w:val="0"/>
          <w:bCs w:val="0"/>
          <w:i w:val="0"/>
          <w:iCs w:val="0"/>
        </w:rPr>
        <w:br w:type="textWrapping"/>
      </w:r>
      <w:r>
        <w:rPr>
          <w:rStyle w:val="26"/>
          <w:b/>
          <w:bCs/>
          <w:i/>
          <w:iCs/>
        </w:rPr>
        <w:t>проводимых МАУК ДК «Шахтер»</w:t>
      </w:r>
      <w:r>
        <w:t>.</w:t>
      </w:r>
    </w:p>
    <w:p w14:paraId="6E25D76C">
      <w:pPr>
        <w:pStyle w:val="21"/>
        <w:numPr>
          <w:ilvl w:val="1"/>
          <w:numId w:val="1"/>
        </w:numPr>
        <w:shd w:val="clear" w:color="auto" w:fill="auto"/>
        <w:tabs>
          <w:tab w:val="left" w:pos="485"/>
        </w:tabs>
        <w:spacing w:after="0" w:line="274" w:lineRule="exact"/>
      </w:pPr>
      <w:r>
        <w:t>Здание принадлежит Исполнителю на праве оперативного управления, что подтверждается</w:t>
      </w:r>
      <w:r>
        <w:br w:type="textWrapping"/>
      </w:r>
      <w:r>
        <w:t>Постановлением Главы города Осинники № 972-П от 19.09.2008г„ договор № О/У-0102, акт приема-передачи от 24.09.2008г.</w:t>
      </w:r>
    </w:p>
    <w:p w14:paraId="260215A4">
      <w:pPr>
        <w:pStyle w:val="21"/>
        <w:numPr>
          <w:ilvl w:val="1"/>
          <w:numId w:val="1"/>
        </w:numPr>
        <w:shd w:val="clear" w:color="auto" w:fill="auto"/>
        <w:tabs>
          <w:tab w:val="left" w:pos="485"/>
        </w:tabs>
        <w:spacing w:after="0" w:line="274" w:lineRule="exact"/>
      </w:pPr>
      <w:r>
        <w:t>В течение срока, указанного в п.1.2, Арендатор не вправе передавать арендуемое помещение в</w:t>
      </w:r>
      <w:r>
        <w:br w:type="textWrapping"/>
      </w:r>
      <w:r>
        <w:t>пользование или в субаренду третьим лицам.</w:t>
      </w:r>
    </w:p>
    <w:p w14:paraId="49DCC305">
      <w:pPr>
        <w:pStyle w:val="17"/>
        <w:shd w:val="clear" w:color="auto" w:fill="auto"/>
        <w:tabs>
          <w:tab w:val="left" w:pos="4018"/>
        </w:tabs>
        <w:spacing w:before="0" w:line="274" w:lineRule="exact"/>
      </w:pPr>
    </w:p>
    <w:p w14:paraId="0F13F28F">
      <w:pPr>
        <w:pStyle w:val="17"/>
        <w:shd w:val="clear" w:color="auto" w:fill="auto"/>
        <w:tabs>
          <w:tab w:val="left" w:pos="4018"/>
        </w:tabs>
        <w:spacing w:before="0" w:line="274" w:lineRule="exact"/>
      </w:pPr>
      <w:r>
        <w:t>ОБЯЗАННОСТИ СТОРОН</w:t>
      </w:r>
    </w:p>
    <w:p w14:paraId="178F7636">
      <w:pPr>
        <w:pStyle w:val="17"/>
        <w:numPr>
          <w:ilvl w:val="1"/>
          <w:numId w:val="1"/>
        </w:numPr>
        <w:shd w:val="clear" w:color="auto" w:fill="auto"/>
        <w:tabs>
          <w:tab w:val="left" w:pos="485"/>
        </w:tabs>
        <w:spacing w:before="0" w:line="274" w:lineRule="exact"/>
      </w:pPr>
      <w:r>
        <w:t>Арендодатель обязан:</w:t>
      </w:r>
    </w:p>
    <w:p w14:paraId="4DE94B4E">
      <w:pPr>
        <w:pStyle w:val="21"/>
        <w:numPr>
          <w:ilvl w:val="0"/>
          <w:numId w:val="2"/>
        </w:numPr>
        <w:shd w:val="clear" w:color="auto" w:fill="auto"/>
        <w:tabs>
          <w:tab w:val="left" w:pos="212"/>
        </w:tabs>
        <w:spacing w:after="0" w:line="274" w:lineRule="exact"/>
      </w:pPr>
      <w:r>
        <w:t>передать в пользование Арендатору арендованное имущество в состоянии, отвечающем условиям</w:t>
      </w:r>
      <w:r>
        <w:br w:type="textWrapping"/>
      </w:r>
      <w:r>
        <w:t>договора. Указанное в п.1.1 помещение передается Арендатору по акту приема-передачи, в котором</w:t>
      </w:r>
      <w:r>
        <w:br w:type="textWrapping"/>
      </w:r>
      <w:r>
        <w:t>должно быть подробно указано техническое состояние помещения на момент сдачи в аренду;</w:t>
      </w:r>
    </w:p>
    <w:p w14:paraId="41EAA848">
      <w:pPr>
        <w:pStyle w:val="21"/>
        <w:numPr>
          <w:ilvl w:val="0"/>
          <w:numId w:val="2"/>
        </w:numPr>
        <w:shd w:val="clear" w:color="auto" w:fill="auto"/>
        <w:tabs>
          <w:tab w:val="left" w:pos="202"/>
        </w:tabs>
        <w:spacing w:after="0" w:line="274" w:lineRule="exact"/>
      </w:pPr>
      <w:r>
        <w:t>обеспечивать беспрепятственный доступ к арендуемому помещению сотрудникам, транспорту,</w:t>
      </w:r>
      <w:r>
        <w:br w:type="textWrapping"/>
      </w:r>
      <w:r>
        <w:t>заказчикам Арендатора, а также любым другим лицам по указанию Арендатора;</w:t>
      </w:r>
    </w:p>
    <w:p w14:paraId="45706E09">
      <w:pPr>
        <w:pStyle w:val="21"/>
        <w:numPr>
          <w:ilvl w:val="0"/>
          <w:numId w:val="2"/>
        </w:numPr>
        <w:shd w:val="clear" w:color="auto" w:fill="auto"/>
        <w:tabs>
          <w:tab w:val="left" w:pos="212"/>
        </w:tabs>
        <w:spacing w:after="485" w:line="274" w:lineRule="exact"/>
        <w:contextualSpacing/>
      </w:pPr>
      <w:r>
        <w:t>в случае аварий, пожаров, затоплений, взрывов и других подобных чрезвычайных событий за свой</w:t>
      </w:r>
      <w:r>
        <w:br w:type="textWrapping"/>
      </w:r>
      <w:r>
        <w:t>счет немедленно принимать все необходимые меры к устранению последствий этих событий. Если</w:t>
      </w:r>
      <w:r>
        <w:br w:type="textWrapping"/>
      </w:r>
      <w:r>
        <w:t>чрезвычайные события произошли по вине Арендатора, то обязанность по устранению последствий</w:t>
      </w:r>
      <w:r>
        <w:br w:type="textWrapping"/>
      </w:r>
      <w:r>
        <w:t>указанных событий лежит на Арендаторе;</w:t>
      </w:r>
    </w:p>
    <w:p w14:paraId="25E1E403">
      <w:pPr>
        <w:pStyle w:val="21"/>
        <w:numPr>
          <w:ilvl w:val="0"/>
          <w:numId w:val="2"/>
        </w:numPr>
        <w:shd w:val="clear" w:color="auto" w:fill="auto"/>
        <w:tabs>
          <w:tab w:val="left" w:pos="212"/>
        </w:tabs>
        <w:spacing w:after="485" w:line="274" w:lineRule="exact"/>
        <w:contextualSpacing/>
      </w:pPr>
      <w:r>
        <w:t>осуществлять все иные действия, необходимые для исполнения данного договора,</w:t>
      </w:r>
      <w:r>
        <w:br w:type="textWrapping"/>
      </w:r>
      <w:r>
        <w:t>предусмотренные законодательством, настоящим договором и дополнениями к нему.</w:t>
      </w:r>
    </w:p>
    <w:p w14:paraId="4EFEB6CC">
      <w:pPr>
        <w:pStyle w:val="29"/>
        <w:keepNext/>
        <w:keepLines/>
        <w:numPr>
          <w:ilvl w:val="1"/>
          <w:numId w:val="1"/>
        </w:numPr>
        <w:shd w:val="clear" w:color="auto" w:fill="auto"/>
        <w:tabs>
          <w:tab w:val="left" w:pos="496"/>
        </w:tabs>
        <w:contextualSpacing/>
      </w:pPr>
      <w:bookmarkStart w:id="1" w:name="bookmark1"/>
      <w:r>
        <w:t>Арендатор обязан:</w:t>
      </w:r>
      <w:bookmarkEnd w:id="1"/>
    </w:p>
    <w:p w14:paraId="25B7CC50">
      <w:pPr>
        <w:pStyle w:val="21"/>
        <w:numPr>
          <w:ilvl w:val="0"/>
          <w:numId w:val="2"/>
        </w:numPr>
        <w:shd w:val="clear" w:color="auto" w:fill="auto"/>
        <w:tabs>
          <w:tab w:val="left" w:pos="222"/>
        </w:tabs>
        <w:spacing w:after="0" w:line="274" w:lineRule="exact"/>
        <w:contextualSpacing/>
      </w:pPr>
      <w:r>
        <w:t>использовать арендованное имущество в соответствии с целями договора, указанными в п.1.1, и</w:t>
      </w:r>
      <w:r>
        <w:br w:type="textWrapping"/>
      </w:r>
      <w:r>
        <w:t>назначением имущества. Если Арендатор пользуется имуществом не в соответствии с условиями</w:t>
      </w:r>
      <w:r>
        <w:br w:type="textWrapping"/>
      </w:r>
      <w:r>
        <w:t>договора или назначением имущества. Арендодатель имеет право потребовать расторжения договора</w:t>
      </w:r>
      <w:r>
        <w:br w:type="textWrapping"/>
      </w:r>
      <w:r>
        <w:t>и возмещения убытков;</w:t>
      </w:r>
    </w:p>
    <w:p w14:paraId="21F3B290">
      <w:pPr>
        <w:pStyle w:val="21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содержать помещение и оборудование в надлежащем техническом и санитарном состоянии в</w:t>
      </w:r>
      <w:r>
        <w:br w:type="textWrapping"/>
      </w:r>
      <w:r>
        <w:t>соответствии с требованиями СЭН, обеспечивать пожарную и иную безопасность;</w:t>
      </w:r>
    </w:p>
    <w:p w14:paraId="66F4232C">
      <w:pPr>
        <w:pStyle w:val="21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самостоятельно обеспечить вывоз и утилизацию твердых и жидких бытовых отходов, образованных в процессе оказания услуги общественного питания;</w:t>
      </w:r>
    </w:p>
    <w:p w14:paraId="03D910CC">
      <w:pPr>
        <w:pStyle w:val="21"/>
        <w:numPr>
          <w:ilvl w:val="0"/>
          <w:numId w:val="2"/>
        </w:numPr>
        <w:shd w:val="clear" w:color="auto" w:fill="auto"/>
        <w:tabs>
          <w:tab w:val="left" w:pos="222"/>
        </w:tabs>
        <w:spacing w:after="0" w:line="274" w:lineRule="exact"/>
      </w:pPr>
      <w:r>
        <w:t>своевременно вносить арендную плату;</w:t>
      </w:r>
    </w:p>
    <w:p w14:paraId="54E3406A">
      <w:pPr>
        <w:pStyle w:val="21"/>
        <w:numPr>
          <w:ilvl w:val="0"/>
          <w:numId w:val="2"/>
        </w:numPr>
        <w:shd w:val="clear" w:color="auto" w:fill="auto"/>
        <w:tabs>
          <w:tab w:val="left" w:pos="222"/>
        </w:tabs>
        <w:spacing w:after="0" w:line="274" w:lineRule="exact"/>
      </w:pPr>
      <w:r>
        <w:t>при обнаружении признаков аварийного состояния сантехнического, электротехнического и</w:t>
      </w:r>
      <w:r>
        <w:br w:type="textWrapping"/>
      </w:r>
      <w:r>
        <w:t>прочего оборудования немедленно принять меры к устранению неполадок;</w:t>
      </w:r>
    </w:p>
    <w:p w14:paraId="2F7F051B">
      <w:pPr>
        <w:pStyle w:val="21"/>
        <w:numPr>
          <w:ilvl w:val="0"/>
          <w:numId w:val="2"/>
        </w:numPr>
        <w:shd w:val="clear" w:color="auto" w:fill="auto"/>
        <w:tabs>
          <w:tab w:val="left" w:pos="213"/>
        </w:tabs>
        <w:spacing w:after="0" w:line="274" w:lineRule="exact"/>
      </w:pPr>
      <w:r>
        <w:t>если арендуемое помещение или оборудование в результате действия Арендатора или непринятия</w:t>
      </w:r>
      <w:r>
        <w:br w:type="textWrapping"/>
      </w:r>
      <w:r>
        <w:t>им необходимых и своевременных мер придет в аварийное состояние, то Арендатор обязан</w:t>
      </w:r>
      <w:r>
        <w:br w:type="textWrapping"/>
      </w:r>
      <w:r>
        <w:t>восстановить его своими силами, за счет своих средств или возместить в полном объеме ущерб,</w:t>
      </w:r>
      <w:r>
        <w:br w:type="textWrapping"/>
      </w:r>
      <w:r>
        <w:t>нанесенный Арендодателю;</w:t>
      </w:r>
    </w:p>
    <w:p w14:paraId="3F447AB8">
      <w:pPr>
        <w:pStyle w:val="21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возвратить имущество Арендодателю по акту в том состоянии, в каком оно было передано, с</w:t>
      </w:r>
      <w:r>
        <w:br w:type="textWrapping"/>
      </w:r>
      <w:r>
        <w:t>учетом нормального износа. Если Арендатор не возвратил арендованное имущество либо возвратил</w:t>
      </w:r>
      <w:r>
        <w:br w:type="textWrapping"/>
      </w:r>
      <w:r>
        <w:t>его несвоевременно, Арендодатель вправе потребовать внесения арендной платы за все время</w:t>
      </w:r>
      <w:r>
        <w:br w:type="textWrapping"/>
      </w:r>
      <w:r>
        <w:t>просрочки. В случае, когда указанная плата не покрывает причиненных Арендодателю убытков, он</w:t>
      </w:r>
      <w:r>
        <w:br w:type="textWrapping"/>
      </w:r>
      <w:r>
        <w:t>может потребовать их возмещения;</w:t>
      </w:r>
    </w:p>
    <w:p w14:paraId="0EAD1A8A">
      <w:pPr>
        <w:pStyle w:val="21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для организации работы по оказанию услуги общественного питания  получить в государственных и муниципальных органах все необходимые для осуществления этой деятельности разрешения и документы;</w:t>
      </w:r>
    </w:p>
    <w:p w14:paraId="11400B24">
      <w:pPr>
        <w:pStyle w:val="21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осуществить все иные действия, необходимые для исполнения данного договора, предусмотренные</w:t>
      </w:r>
      <w:r>
        <w:br w:type="textWrapping"/>
      </w:r>
      <w:r>
        <w:t>законодательством, настоящим договором и дополнениями к нему.</w:t>
      </w:r>
    </w:p>
    <w:p w14:paraId="6BAD397E">
      <w:pPr>
        <w:pStyle w:val="21"/>
        <w:shd w:val="clear" w:color="auto" w:fill="auto"/>
        <w:tabs>
          <w:tab w:val="left" w:pos="218"/>
        </w:tabs>
        <w:spacing w:after="0" w:line="274" w:lineRule="exact"/>
      </w:pPr>
    </w:p>
    <w:p w14:paraId="0FC21DB9">
      <w:pPr>
        <w:pStyle w:val="29"/>
        <w:keepNext/>
        <w:keepLines/>
        <w:numPr>
          <w:ilvl w:val="0"/>
          <w:numId w:val="1"/>
        </w:numPr>
        <w:shd w:val="clear" w:color="auto" w:fill="auto"/>
        <w:tabs>
          <w:tab w:val="left" w:pos="3274"/>
        </w:tabs>
        <w:ind w:left="2960"/>
      </w:pPr>
      <w:bookmarkStart w:id="2" w:name="bookmark2"/>
      <w:r>
        <w:t>ПЛАТЕЖИ И РАСЧЕТЫ ПО ДОГОВОРУ</w:t>
      </w:r>
      <w:bookmarkEnd w:id="2"/>
    </w:p>
    <w:p w14:paraId="4D1BF85C">
      <w:pPr>
        <w:pStyle w:val="21"/>
        <w:numPr>
          <w:ilvl w:val="1"/>
          <w:numId w:val="1"/>
        </w:numPr>
        <w:shd w:val="clear" w:color="auto" w:fill="auto"/>
        <w:tabs>
          <w:tab w:val="left" w:pos="496"/>
        </w:tabs>
        <w:spacing w:after="0" w:line="274" w:lineRule="exact"/>
      </w:pPr>
      <w:r>
        <w:t>Арендная плата составляет: __________ (________________________) рублей 00 копеек, в том числе НДС) за каждое торжественное мероприятие (из расчета на 24 часа, почасовая оплата – ____ рубля 00 копеек). Сумма арендной платы установлена на основании Отчета № ________________ от __.__.20____ г. об оценке рыночной стоимости арендной платы за право пользование частью нежилого помещения доготовочной с моечной площадью 30,5 кв. м., подготовленный _____________________________________.</w:t>
      </w:r>
    </w:p>
    <w:p w14:paraId="1BBE17C6">
      <w:pPr>
        <w:pStyle w:val="21"/>
        <w:numPr>
          <w:ilvl w:val="1"/>
          <w:numId w:val="1"/>
        </w:numPr>
        <w:shd w:val="clear" w:color="auto" w:fill="auto"/>
        <w:tabs>
          <w:tab w:val="left" w:pos="496"/>
        </w:tabs>
        <w:spacing w:after="0" w:line="274" w:lineRule="exact"/>
      </w:pPr>
      <w:r>
        <w:t>Арендная плата уплачивается на расчетный счет Арендодателя.</w:t>
      </w:r>
    </w:p>
    <w:p w14:paraId="5A52026F">
      <w:pPr>
        <w:pStyle w:val="21"/>
        <w:numPr>
          <w:ilvl w:val="1"/>
          <w:numId w:val="1"/>
        </w:numPr>
        <w:shd w:val="clear" w:color="auto" w:fill="auto"/>
        <w:tabs>
          <w:tab w:val="left" w:pos="491"/>
        </w:tabs>
        <w:spacing w:after="0" w:line="274" w:lineRule="exact"/>
      </w:pPr>
      <w:r>
        <w:t>Арендная плата, поступившая в меньшем размере, может быть не принята Арендодателем.</w:t>
      </w:r>
    </w:p>
    <w:p w14:paraId="5DD09A46">
      <w:pPr>
        <w:pStyle w:val="21"/>
        <w:shd w:val="clear" w:color="auto" w:fill="auto"/>
        <w:tabs>
          <w:tab w:val="left" w:pos="491"/>
        </w:tabs>
        <w:spacing w:after="0" w:line="274" w:lineRule="exact"/>
      </w:pPr>
    </w:p>
    <w:p w14:paraId="244A741C">
      <w:pPr>
        <w:pStyle w:val="29"/>
        <w:keepNext/>
        <w:keepLines/>
        <w:numPr>
          <w:ilvl w:val="0"/>
          <w:numId w:val="1"/>
        </w:numPr>
        <w:shd w:val="clear" w:color="auto" w:fill="auto"/>
        <w:tabs>
          <w:tab w:val="left" w:pos="3694"/>
        </w:tabs>
        <w:ind w:left="3380"/>
      </w:pPr>
      <w:bookmarkStart w:id="3" w:name="bookmark3"/>
      <w:r>
        <w:t>ОТВЕТСТВЕННОСТЬ СТОРОН</w:t>
      </w:r>
      <w:bookmarkEnd w:id="3"/>
    </w:p>
    <w:p w14:paraId="57423C51">
      <w:pPr>
        <w:pStyle w:val="21"/>
        <w:numPr>
          <w:ilvl w:val="1"/>
          <w:numId w:val="1"/>
        </w:numPr>
        <w:shd w:val="clear" w:color="auto" w:fill="auto"/>
        <w:tabs>
          <w:tab w:val="left" w:pos="496"/>
        </w:tabs>
        <w:spacing w:after="0" w:line="274" w:lineRule="exact"/>
      </w:pPr>
      <w:r>
        <w:t>В случае неисполнения или ненадлежащего исполнения своих обязательств по настоящему</w:t>
      </w:r>
      <w:r>
        <w:br w:type="textWrapping"/>
      </w:r>
      <w:r>
        <w:t>договору стороны несут ответственность в соответствии с действующим законодательством.</w:t>
      </w:r>
    </w:p>
    <w:p w14:paraId="1F23CDC1">
      <w:pPr>
        <w:pStyle w:val="21"/>
        <w:numPr>
          <w:ilvl w:val="1"/>
          <w:numId w:val="1"/>
        </w:numPr>
        <w:shd w:val="clear" w:color="auto" w:fill="auto"/>
        <w:tabs>
          <w:tab w:val="left" w:pos="501"/>
        </w:tabs>
        <w:spacing w:after="0" w:line="274" w:lineRule="exact"/>
      </w:pPr>
      <w:r>
        <w:t>Арендодатель не отвечает за недостатки сданного в аренду имущества и оборудования, которые</w:t>
      </w:r>
      <w:r>
        <w:br w:type="textWrapping"/>
      </w:r>
      <w:r>
        <w:t>были им оговорены при заключении договора аренды или были заранее известны Арендатору либо</w:t>
      </w:r>
      <w:r>
        <w:br w:type="textWrapping"/>
      </w:r>
      <w:r>
        <w:t>должны были быть обнаружены Арендатором во время осмотра имущества или проверки его</w:t>
      </w:r>
      <w:r>
        <w:br w:type="textWrapping"/>
      </w:r>
      <w:r>
        <w:t>исправности при заключении договора или передаче имущества в аренду.</w:t>
      </w:r>
    </w:p>
    <w:p w14:paraId="6B8809D8">
      <w:pPr>
        <w:pStyle w:val="21"/>
        <w:shd w:val="clear" w:color="auto" w:fill="auto"/>
        <w:tabs>
          <w:tab w:val="left" w:pos="501"/>
        </w:tabs>
        <w:spacing w:after="0" w:line="274" w:lineRule="exact"/>
      </w:pPr>
    </w:p>
    <w:p w14:paraId="688EEFE3">
      <w:pPr>
        <w:pStyle w:val="29"/>
        <w:keepNext/>
        <w:keepLines/>
        <w:numPr>
          <w:ilvl w:val="0"/>
          <w:numId w:val="1"/>
        </w:numPr>
        <w:shd w:val="clear" w:color="auto" w:fill="auto"/>
        <w:tabs>
          <w:tab w:val="left" w:pos="3694"/>
        </w:tabs>
        <w:ind w:left="3380"/>
      </w:pPr>
      <w:bookmarkStart w:id="4" w:name="bookmark4"/>
      <w:r>
        <w:t>СРОКИ ДЕЙСТВИЯ ДОГОВОРА</w:t>
      </w:r>
      <w:bookmarkEnd w:id="4"/>
    </w:p>
    <w:p w14:paraId="677B461E">
      <w:pPr>
        <w:pStyle w:val="21"/>
        <w:numPr>
          <w:ilvl w:val="1"/>
          <w:numId w:val="1"/>
        </w:numPr>
        <w:shd w:val="clear" w:color="auto" w:fill="auto"/>
        <w:tabs>
          <w:tab w:val="left" w:pos="491"/>
        </w:tabs>
        <w:spacing w:after="0" w:line="274" w:lineRule="exact"/>
      </w:pPr>
      <w:r>
        <w:t>Настоящий договор действует с «__» ______  20__ года по «__» ______  20__ года включительно, в</w:t>
      </w:r>
      <w:r>
        <w:br w:type="textWrapping"/>
      </w:r>
      <w:r>
        <w:t>вопросах внесения арендной платы - до полного исполнения обязательств по оплате.</w:t>
      </w:r>
    </w:p>
    <w:p w14:paraId="398C480F">
      <w:pPr>
        <w:pStyle w:val="21"/>
        <w:shd w:val="clear" w:color="auto" w:fill="auto"/>
        <w:tabs>
          <w:tab w:val="left" w:pos="491"/>
        </w:tabs>
        <w:spacing w:after="0" w:line="274" w:lineRule="exact"/>
      </w:pPr>
    </w:p>
    <w:p w14:paraId="6A2BBD3E">
      <w:pPr>
        <w:pStyle w:val="29"/>
        <w:keepNext/>
        <w:keepLines/>
        <w:numPr>
          <w:ilvl w:val="0"/>
          <w:numId w:val="1"/>
        </w:numPr>
        <w:shd w:val="clear" w:color="auto" w:fill="auto"/>
        <w:tabs>
          <w:tab w:val="left" w:pos="3854"/>
        </w:tabs>
        <w:ind w:left="3540"/>
      </w:pPr>
      <w:bookmarkStart w:id="5" w:name="bookmark5"/>
      <w:r>
        <w:t>РАСТОРЖЕНИЕ ДОГОВОРА</w:t>
      </w:r>
      <w:bookmarkEnd w:id="5"/>
    </w:p>
    <w:p w14:paraId="6BCEBDBE">
      <w:pPr>
        <w:pStyle w:val="21"/>
        <w:numPr>
          <w:ilvl w:val="1"/>
          <w:numId w:val="1"/>
        </w:numPr>
        <w:shd w:val="clear" w:color="auto" w:fill="auto"/>
        <w:tabs>
          <w:tab w:val="left" w:pos="491"/>
        </w:tabs>
        <w:spacing w:after="0" w:line="274" w:lineRule="exact"/>
      </w:pPr>
      <w:r>
        <w:t>Настоящий договор может быть расторгнут досрочно:</w:t>
      </w:r>
    </w:p>
    <w:p w14:paraId="384C5A88">
      <w:pPr>
        <w:pStyle w:val="21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по письменному соглашению сторон;</w:t>
      </w:r>
    </w:p>
    <w:p w14:paraId="3D8A6592">
      <w:pPr>
        <w:pStyle w:val="21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в одностороннем порядке при отказе одной из сторон от настоящего договора в случаях, когда</w:t>
      </w:r>
      <w:r>
        <w:br w:type="textWrapping"/>
      </w:r>
      <w:r>
        <w:t>возможность такого отказа предусмотрена законом или настоящим договором;</w:t>
      </w:r>
    </w:p>
    <w:p w14:paraId="0F61A67F">
      <w:pPr>
        <w:pStyle w:val="21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в иных случаях, предусмотренных законом или соглашением сторон.</w:t>
      </w:r>
    </w:p>
    <w:p w14:paraId="05F50552">
      <w:pPr>
        <w:pStyle w:val="21"/>
        <w:shd w:val="clear" w:color="auto" w:fill="auto"/>
        <w:spacing w:after="0" w:line="274" w:lineRule="exact"/>
      </w:pPr>
      <w:r>
        <w:t>В случае если одна из сторон возражает против досрочного расторжения договора, расторжение</w:t>
      </w:r>
      <w:r>
        <w:br w:type="textWrapping"/>
      </w:r>
      <w:r>
        <w:t>договора осуществляется в судебном порядке.</w:t>
      </w:r>
    </w:p>
    <w:p w14:paraId="1A699C40">
      <w:pPr>
        <w:pStyle w:val="29"/>
        <w:keepNext/>
        <w:keepLines/>
        <w:numPr>
          <w:ilvl w:val="0"/>
          <w:numId w:val="3"/>
        </w:numPr>
        <w:shd w:val="clear" w:color="auto" w:fill="auto"/>
        <w:tabs>
          <w:tab w:val="left" w:pos="3488"/>
        </w:tabs>
        <w:ind w:left="3180"/>
      </w:pPr>
      <w:bookmarkStart w:id="6" w:name="bookmark6"/>
      <w:r>
        <w:t>ПОРЯДОК РАЗРЕШЕНИЯ СПОРОВ</w:t>
      </w:r>
      <w:bookmarkEnd w:id="6"/>
    </w:p>
    <w:p w14:paraId="484EF0AD">
      <w:pPr>
        <w:pStyle w:val="21"/>
        <w:numPr>
          <w:ilvl w:val="1"/>
          <w:numId w:val="3"/>
        </w:numPr>
        <w:shd w:val="clear" w:color="auto" w:fill="auto"/>
        <w:tabs>
          <w:tab w:val="left" w:pos="500"/>
        </w:tabs>
        <w:spacing w:after="0" w:line="274" w:lineRule="exact"/>
      </w:pPr>
      <w:r>
        <w:t>Все споры или разногласия, возникающие между сторонами по настоящему договору или в связи  с ним разрешаются путем переговоров между сторонами.</w:t>
      </w:r>
    </w:p>
    <w:p w14:paraId="078408F8">
      <w:pPr>
        <w:pStyle w:val="21"/>
        <w:numPr>
          <w:ilvl w:val="1"/>
          <w:numId w:val="3"/>
        </w:numPr>
        <w:shd w:val="clear" w:color="auto" w:fill="auto"/>
        <w:tabs>
          <w:tab w:val="left" w:pos="605"/>
        </w:tabs>
        <w:spacing w:after="0" w:line="274" w:lineRule="exact"/>
      </w:pPr>
      <w:r>
        <w:t>В случае невозможности разрешения разногласий путем переговоров они подлежат</w:t>
      </w:r>
      <w:r>
        <w:br w:type="textWrapping"/>
      </w:r>
      <w:r>
        <w:t>рассмотрению в суде в порядке, установленном действующим законодательством Российской</w:t>
      </w:r>
      <w:r>
        <w:br w:type="textWrapping"/>
      </w:r>
      <w:r>
        <w:t>Федерации.</w:t>
      </w:r>
    </w:p>
    <w:p w14:paraId="55E20563">
      <w:pPr>
        <w:pStyle w:val="21"/>
        <w:numPr>
          <w:ilvl w:val="1"/>
          <w:numId w:val="3"/>
        </w:numPr>
        <w:shd w:val="clear" w:color="auto" w:fill="auto"/>
        <w:tabs>
          <w:tab w:val="left" w:pos="605"/>
        </w:tabs>
        <w:spacing w:after="0" w:line="274" w:lineRule="exact"/>
      </w:pPr>
      <w:r>
        <w:t>Вопросы, не предусмотренные договором, подлежат урегулированию в соответствии с</w:t>
      </w:r>
      <w:r>
        <w:br w:type="textWrapping"/>
      </w:r>
      <w:r>
        <w:t>действующим законодательством.</w:t>
      </w:r>
    </w:p>
    <w:p w14:paraId="16D37615">
      <w:pPr>
        <w:pStyle w:val="29"/>
        <w:keepNext/>
        <w:keepLines/>
        <w:numPr>
          <w:ilvl w:val="0"/>
          <w:numId w:val="3"/>
        </w:numPr>
        <w:shd w:val="clear" w:color="auto" w:fill="auto"/>
        <w:tabs>
          <w:tab w:val="left" w:pos="3933"/>
        </w:tabs>
        <w:ind w:left="3620"/>
      </w:pPr>
      <w:bookmarkStart w:id="7" w:name="bookmark7"/>
      <w:r>
        <w:t>КОНФИДЕНЦИАЛЬНОСТЬ</w:t>
      </w:r>
      <w:bookmarkEnd w:id="7"/>
    </w:p>
    <w:p w14:paraId="2557B7F3">
      <w:pPr>
        <w:pStyle w:val="21"/>
        <w:numPr>
          <w:ilvl w:val="1"/>
          <w:numId w:val="3"/>
        </w:numPr>
        <w:shd w:val="clear" w:color="auto" w:fill="auto"/>
        <w:tabs>
          <w:tab w:val="left" w:pos="495"/>
        </w:tabs>
        <w:spacing w:after="0" w:line="274" w:lineRule="exact"/>
      </w:pPr>
      <w:r>
        <w:t>Условия настоящего договора и соглашений (протоколов и т.п.) к нему конфиденциальны и не</w:t>
      </w:r>
      <w:r>
        <w:br w:type="textWrapping"/>
      </w:r>
      <w:r>
        <w:t>подлежат разглашению.</w:t>
      </w:r>
    </w:p>
    <w:p w14:paraId="14E8A531">
      <w:pPr>
        <w:pStyle w:val="21"/>
        <w:numPr>
          <w:ilvl w:val="1"/>
          <w:numId w:val="3"/>
        </w:numPr>
        <w:shd w:val="clear" w:color="auto" w:fill="auto"/>
        <w:tabs>
          <w:tab w:val="left" w:pos="605"/>
        </w:tabs>
        <w:spacing w:after="0" w:line="274" w:lineRule="exact"/>
      </w:pPr>
      <w:r>
        <w:t>Стороны принимают все необходимые меры для того, чтобы их сотрудники, агенты,</w:t>
      </w:r>
      <w:r>
        <w:br w:type="textWrapping"/>
      </w:r>
      <w:r>
        <w:t>правопреемники без предварительного согласия другой стороны не информировали третьих лиц о</w:t>
      </w:r>
      <w:r>
        <w:br w:type="textWrapping"/>
      </w:r>
      <w:r>
        <w:t>деталях данного договора и приложений к нему.</w:t>
      </w:r>
    </w:p>
    <w:p w14:paraId="158891E2">
      <w:pPr>
        <w:pStyle w:val="29"/>
        <w:keepNext/>
        <w:keepLines/>
        <w:numPr>
          <w:ilvl w:val="0"/>
          <w:numId w:val="3"/>
        </w:numPr>
        <w:shd w:val="clear" w:color="auto" w:fill="auto"/>
        <w:tabs>
          <w:tab w:val="left" w:pos="4653"/>
        </w:tabs>
        <w:ind w:left="4340"/>
      </w:pPr>
      <w:bookmarkStart w:id="8" w:name="bookmark8"/>
      <w:r>
        <w:t>ФОРС-МАЖОР</w:t>
      </w:r>
      <w:bookmarkEnd w:id="8"/>
    </w:p>
    <w:p w14:paraId="116B0180">
      <w:pPr>
        <w:pStyle w:val="21"/>
        <w:shd w:val="clear" w:color="auto" w:fill="auto"/>
        <w:spacing w:after="0" w:line="336" w:lineRule="exact"/>
      </w:pPr>
      <w:r>
        <w:t>8.1. Ни одна из сторон не несет ответственности перед другой стороной за невыполнение</w:t>
      </w:r>
      <w:r>
        <w:br w:type="textWrapping"/>
      </w:r>
      <w:r>
        <w:t>обязательств, обусловленное обстоятельствами, возникшими помимо воли и желания сторон,</w:t>
      </w:r>
      <w:r>
        <w:br w:type="textWrapping"/>
      </w:r>
      <w:r>
        <w:t>которые нельзя предвидеть или избежать, включая объявленную или фактическую войну,</w:t>
      </w:r>
      <w:r>
        <w:br w:type="textWrapping"/>
      </w:r>
      <w:r>
        <w:t>гражданские волнения, эпидемии, блокаду, эмбарго, землетрясения, наводнения, пожары и другие</w:t>
      </w:r>
      <w:r>
        <w:br w:type="textWrapping"/>
      </w:r>
      <w:r>
        <w:t>стихийные бедствия.</w:t>
      </w:r>
    </w:p>
    <w:p w14:paraId="59CB8892">
      <w:pPr>
        <w:pStyle w:val="21"/>
        <w:shd w:val="clear" w:color="auto" w:fill="auto"/>
        <w:tabs>
          <w:tab w:val="left" w:pos="500"/>
        </w:tabs>
        <w:spacing w:after="0" w:line="331" w:lineRule="exact"/>
      </w:pPr>
      <w:r>
        <w:t>Сторона, которая не может исполнить своего обязательства, должна известить другую сторону о</w:t>
      </w:r>
      <w:r>
        <w:br w:type="textWrapping"/>
      </w:r>
      <w:r>
        <w:t>препятствии и его влиянии на исполнение обязательств по договору в разумный срок с момента</w:t>
      </w:r>
      <w:r>
        <w:br w:type="textWrapping"/>
      </w:r>
      <w:r>
        <w:t>возникновения этих обстоятельств.</w:t>
      </w:r>
    </w:p>
    <w:p w14:paraId="0141734A">
      <w:pPr>
        <w:pStyle w:val="29"/>
        <w:keepNext/>
        <w:keepLines/>
        <w:shd w:val="clear" w:color="auto" w:fill="auto"/>
        <w:spacing w:line="331" w:lineRule="exact"/>
        <w:ind w:right="20"/>
        <w:jc w:val="center"/>
      </w:pPr>
      <w:bookmarkStart w:id="9" w:name="bookmark9"/>
      <w:r>
        <w:t>9. ЮРИДИЧЕСКИЕ АДРЕСА И БАНКОВСКИЕ РЕКВИЗИТЫ СТОРОН</w:t>
      </w:r>
      <w:bookmarkEnd w:id="9"/>
    </w:p>
    <w:p w14:paraId="17B5CD2B">
      <w:pPr>
        <w:pStyle w:val="29"/>
        <w:keepNext/>
        <w:keepLines/>
        <w:shd w:val="clear" w:color="auto" w:fill="auto"/>
        <w:rPr>
          <w:sz w:val="20"/>
          <w:szCs w:val="20"/>
        </w:rPr>
      </w:pPr>
      <w:r>
        <w:pict>
          <v:shape id="_x0000_s1030" o:spid="_x0000_s1030" o:spt="202" type="#_x0000_t202" style="position:absolute;left:0pt;margin-left:-2.05pt;margin-top:4.95pt;height:231.6pt;width:211.1pt;mso-position-horizontal-relative:margin;mso-wrap-distance-bottom:0pt;mso-wrap-distance-left:5pt;mso-wrap-distance-right:46.8pt;mso-wrap-distance-top:0pt;z-index:-251657216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inset="0mm,0mm,0mm,0mm">
              <w:txbxContent>
                <w:p w14:paraId="6E666BD0">
                  <w:pPr>
                    <w:pStyle w:val="17"/>
                    <w:shd w:val="clear" w:color="auto" w:fill="auto"/>
                    <w:spacing w:before="0" w:after="22" w:line="240" w:lineRule="exact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rStyle w:val="8"/>
                      <w:b/>
                      <w:bCs/>
                      <w:sz w:val="22"/>
                      <w:szCs w:val="22"/>
                    </w:rPr>
                    <w:t>Арендодатель</w:t>
                  </w:r>
                </w:p>
                <w:p w14:paraId="2504410B">
                  <w:pPr>
                    <w:pStyle w:val="32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9"/>
                      <w:b/>
                      <w:bCs/>
                      <w:sz w:val="22"/>
                      <w:szCs w:val="22"/>
                    </w:rPr>
                    <w:t>Муниципальное автономное учреждение</w:t>
                  </w:r>
                  <w:r>
                    <w:rPr>
                      <w:rStyle w:val="9"/>
                      <w:b/>
                      <w:bCs/>
                      <w:sz w:val="22"/>
                      <w:szCs w:val="22"/>
                    </w:rPr>
                    <w:br w:type="textWrapping"/>
                  </w:r>
                  <w:r>
                    <w:rPr>
                      <w:rStyle w:val="9"/>
                      <w:b/>
                      <w:bCs/>
                      <w:sz w:val="22"/>
                      <w:szCs w:val="22"/>
                    </w:rPr>
                    <w:t>культуры Дворец культуры «Шахтер»</w:t>
                  </w:r>
                  <w:r>
                    <w:rPr>
                      <w:rStyle w:val="9"/>
                      <w:b/>
                      <w:bCs/>
                      <w:sz w:val="22"/>
                      <w:szCs w:val="22"/>
                    </w:rPr>
                    <w:br w:type="textWrapping"/>
                  </w:r>
                  <w:r>
                    <w:rPr>
                      <w:rStyle w:val="9"/>
                      <w:b/>
                      <w:bCs/>
                      <w:sz w:val="22"/>
                      <w:szCs w:val="22"/>
                    </w:rPr>
                    <w:t>администрации Осинниковского городского  округа</w:t>
                  </w:r>
                </w:p>
                <w:p w14:paraId="2F0CE0FB">
                  <w:pPr>
                    <w:pStyle w:val="34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Юр. адрес: 652800, Кемеровская область</w:t>
                  </w:r>
                </w:p>
                <w:p w14:paraId="02A20680">
                  <w:pPr>
                    <w:pStyle w:val="34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г. Осинники, ул. Кирова, д. 19</w:t>
                  </w:r>
                </w:p>
                <w:p w14:paraId="4F002817">
                  <w:pPr>
                    <w:pStyle w:val="34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Почтовый адрес: 652800, Кемеровская область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rStyle w:val="10"/>
                      <w:sz w:val="22"/>
                      <w:szCs w:val="22"/>
                    </w:rPr>
                    <w:t>г. Осинники, ул. Кирова, д. 19</w:t>
                  </w:r>
                </w:p>
                <w:p w14:paraId="1E42EA1E">
                  <w:pPr>
                    <w:pStyle w:val="34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ИНН: 4222012004</w:t>
                  </w:r>
                </w:p>
                <w:p w14:paraId="0F08DAB2">
                  <w:pPr>
                    <w:pStyle w:val="34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КПП: 422201001</w:t>
                  </w:r>
                </w:p>
                <w:p w14:paraId="61EBCB37">
                  <w:pPr>
                    <w:pStyle w:val="34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ОТДЕЛЕНИЕ КЕМЕРОВО</w:t>
                  </w:r>
                </w:p>
                <w:p w14:paraId="31E01DE1">
                  <w:pPr>
                    <w:pStyle w:val="34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БАНКА РОССИИ//УФК по Кемеровской</w:t>
                  </w:r>
                </w:p>
                <w:p w14:paraId="28187FA7">
                  <w:pPr>
                    <w:pStyle w:val="34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области-Кузбассу г. Кемерово</w:t>
                  </w:r>
                </w:p>
                <w:p w14:paraId="76E67A1E">
                  <w:pPr>
                    <w:pStyle w:val="34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Рас./счёт: 03234643327340003901</w:t>
                  </w:r>
                </w:p>
                <w:p w14:paraId="50B4612A">
                  <w:pPr>
                    <w:pStyle w:val="34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Кор/сч 40102810745370000032(ЕКС)</w:t>
                  </w:r>
                </w:p>
                <w:p w14:paraId="5CFD308C">
                  <w:pPr>
                    <w:pStyle w:val="34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 xml:space="preserve">л/сч </w:t>
                  </w:r>
                  <w:r>
                    <w:rPr>
                      <w:rStyle w:val="10"/>
                      <w:sz w:val="22"/>
                      <w:szCs w:val="22"/>
                      <w:lang w:eastAsia="en-US" w:bidi="en-US"/>
                    </w:rPr>
                    <w:t>30396</w:t>
                  </w:r>
                  <w:r>
                    <w:rPr>
                      <w:rStyle w:val="10"/>
                      <w:sz w:val="22"/>
                      <w:szCs w:val="22"/>
                      <w:lang w:val="en-US" w:eastAsia="en-US" w:bidi="en-US"/>
                    </w:rPr>
                    <w:t>U</w:t>
                  </w:r>
                  <w:r>
                    <w:rPr>
                      <w:rStyle w:val="10"/>
                      <w:sz w:val="22"/>
                      <w:szCs w:val="22"/>
                      <w:lang w:eastAsia="en-US" w:bidi="en-US"/>
                    </w:rPr>
                    <w:t>45900</w:t>
                  </w:r>
                </w:p>
                <w:p w14:paraId="0C8BB7CF">
                  <w:pPr>
                    <w:pStyle w:val="34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БИК: 013207212</w:t>
                  </w:r>
                </w:p>
                <w:p w14:paraId="56E85EDD">
                  <w:pPr>
                    <w:pStyle w:val="34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>
                    <w:rPr>
                      <w:rStyle w:val="10"/>
                      <w:sz w:val="22"/>
                      <w:szCs w:val="22"/>
                    </w:rPr>
                    <w:t>Тел: 8(38471) 5-33-19; 5-44-76</w:t>
                  </w:r>
                </w:p>
              </w:txbxContent>
            </v:textbox>
            <w10:wrap type="square" side="right"/>
          </v:shape>
        </w:pict>
      </w:r>
      <w:bookmarkStart w:id="10" w:name="bookmark10"/>
      <w:r>
        <w:rPr>
          <w:sz w:val="20"/>
          <w:szCs w:val="20"/>
        </w:rPr>
        <w:t>Арендатор</w:t>
      </w:r>
      <w:bookmarkEnd w:id="10"/>
    </w:p>
    <w:p w14:paraId="68AD17D4">
      <w:pPr>
        <w:pStyle w:val="32"/>
        <w:shd w:val="clear" w:color="auto" w:fill="auto"/>
        <w:tabs>
          <w:tab w:val="left" w:pos="4820"/>
        </w:tabs>
      </w:pPr>
      <w:r>
        <w:t>____________________________________________________________________________________________________</w:t>
      </w:r>
    </w:p>
    <w:p w14:paraId="2B9AF114">
      <w:pPr>
        <w:pStyle w:val="34"/>
        <w:shd w:val="clear" w:color="auto" w:fill="auto"/>
        <w:ind w:right="540"/>
      </w:pPr>
      <w:r>
        <w:t>Адрес: _______, Россия, _______________________,</w:t>
      </w:r>
      <w:r>
        <w:br w:type="textWrapping"/>
      </w:r>
      <w:r>
        <w:t>_________________________________________</w:t>
      </w:r>
      <w:r>
        <w:br w:type="textWrapping"/>
      </w:r>
      <w:r>
        <w:t xml:space="preserve">Паспорт: серия ______ № ________, выдан: ____________________________________________          </w:t>
      </w:r>
    </w:p>
    <w:p w14:paraId="179B968E">
      <w:pPr>
        <w:pStyle w:val="34"/>
        <w:shd w:val="clear" w:color="auto" w:fill="auto"/>
        <w:ind w:right="540"/>
      </w:pPr>
      <w:r>
        <w:t>дата выдачи: _________________________________</w:t>
      </w:r>
    </w:p>
    <w:p w14:paraId="6DC0D1D5">
      <w:pPr>
        <w:pStyle w:val="34"/>
        <w:shd w:val="clear" w:color="auto" w:fill="auto"/>
        <w:ind w:right="-50"/>
      </w:pPr>
      <w:r>
        <w:t>ОГРН ______________________________________</w:t>
      </w:r>
    </w:p>
    <w:p w14:paraId="0BB8F80D">
      <w:pPr>
        <w:pStyle w:val="34"/>
        <w:shd w:val="clear" w:color="auto" w:fill="auto"/>
        <w:ind w:right="-50"/>
      </w:pPr>
      <w:r>
        <w:t>ИНН /КПП</w:t>
      </w:r>
    </w:p>
    <w:p w14:paraId="177A408A">
      <w:pPr>
        <w:pStyle w:val="34"/>
        <w:shd w:val="clear" w:color="auto" w:fill="auto"/>
      </w:pPr>
      <w:r>
        <w:t>____________________________________________</w:t>
      </w:r>
    </w:p>
    <w:p w14:paraId="28C81A50">
      <w:pPr>
        <w:pStyle w:val="34"/>
        <w:shd w:val="clear" w:color="auto" w:fill="auto"/>
        <w:jc w:val="both"/>
      </w:pPr>
      <w:r>
        <w:t>р/сч ________________________________________</w:t>
      </w:r>
    </w:p>
    <w:p w14:paraId="08D57514">
      <w:pPr>
        <w:pStyle w:val="34"/>
        <w:shd w:val="clear" w:color="auto" w:fill="auto"/>
        <w:jc w:val="both"/>
      </w:pPr>
      <w:r>
        <w:t>к/сч ________________________________________</w:t>
      </w:r>
    </w:p>
    <w:p w14:paraId="0C55F28D">
      <w:pPr>
        <w:pStyle w:val="34"/>
        <w:shd w:val="clear" w:color="auto" w:fill="auto"/>
        <w:jc w:val="both"/>
      </w:pPr>
      <w:r>
        <w:t>БИК _______________________________________</w:t>
      </w:r>
    </w:p>
    <w:p w14:paraId="5FBDBA8C">
      <w:pPr>
        <w:pStyle w:val="34"/>
        <w:shd w:val="clear" w:color="auto" w:fill="auto"/>
      </w:pPr>
      <w:r>
        <w:t>Тел: ________________________________________</w:t>
      </w:r>
    </w:p>
    <w:p w14:paraId="37554604">
      <w:pPr>
        <w:pStyle w:val="34"/>
        <w:shd w:val="clear" w:color="auto" w:fill="auto"/>
        <w:rPr>
          <w:lang w:eastAsia="en-US" w:bidi="en-US"/>
        </w:rPr>
      </w:pPr>
      <w:r>
        <w:rPr>
          <w:lang w:val="en-US" w:eastAsia="en-US" w:bidi="en-US"/>
        </w:rPr>
        <w:t xml:space="preserve">E-mail: </w:t>
      </w:r>
      <w:r>
        <w:rPr>
          <w:lang w:eastAsia="en-US" w:bidi="en-US"/>
        </w:rPr>
        <w:t>______________________________________</w:t>
      </w:r>
    </w:p>
    <w:p w14:paraId="1700D542">
      <w:pPr>
        <w:pStyle w:val="34"/>
        <w:shd w:val="clear" w:color="auto" w:fill="auto"/>
        <w:rPr>
          <w:lang w:eastAsia="en-US" w:bidi="en-US"/>
        </w:rPr>
      </w:pPr>
    </w:p>
    <w:p w14:paraId="4747360C">
      <w:pPr>
        <w:pStyle w:val="34"/>
        <w:shd w:val="clear" w:color="auto" w:fill="auto"/>
        <w:rPr>
          <w:lang w:eastAsia="en-US" w:bidi="en-US"/>
        </w:rPr>
      </w:pP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3"/>
        <w:gridCol w:w="5073"/>
      </w:tblGrid>
      <w:tr w14:paraId="1F88D6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73" w:type="dxa"/>
            <w:shd w:val="clear" w:color="auto" w:fill="auto"/>
          </w:tcPr>
          <w:p w14:paraId="5431F06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МАУК ДК «Шахтёр»</w:t>
            </w:r>
          </w:p>
          <w:p w14:paraId="3E1F939A">
            <w:pPr>
              <w:suppressAutoHyphens/>
              <w:rPr>
                <w:rFonts w:hint="default" w:ascii="Times New Roman" w:hAnsi="Times New Roman" w:cs="Times New Roman"/>
                <w:sz w:val="20"/>
                <w:szCs w:val="20"/>
                <w:lang w:val="ru-RU" w:eastAsia="zh-CN"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_______________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А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ru-RU"/>
              </w:rPr>
              <w:t>.С. Юделис</w:t>
            </w:r>
          </w:p>
          <w:p w14:paraId="3DFD8CD6">
            <w:pPr>
              <w:suppressAutoHyphens/>
              <w:autoSpaceDE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5073" w:type="dxa"/>
            <w:shd w:val="clear" w:color="auto" w:fill="auto"/>
          </w:tcPr>
          <w:p w14:paraId="09A9F208">
            <w:pP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14:paraId="5C5D4B72">
            <w:pPr>
              <w:suppressAutoHyphens/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________________ /________________/</w:t>
            </w:r>
          </w:p>
        </w:tc>
      </w:tr>
    </w:tbl>
    <w:p w14:paraId="28CCF171">
      <w:pPr>
        <w:pStyle w:val="21"/>
        <w:shd w:val="clear" w:color="auto" w:fill="auto"/>
        <w:tabs>
          <w:tab w:val="left" w:pos="218"/>
        </w:tabs>
        <w:spacing w:after="0" w:line="274" w:lineRule="exact"/>
        <w:sectPr>
          <w:footerReference r:id="rId5" w:type="default"/>
          <w:pgSz w:w="11900" w:h="16840"/>
          <w:pgMar w:top="1134" w:right="703" w:bottom="567" w:left="981" w:header="0" w:footer="6" w:gutter="0"/>
          <w:cols w:space="720" w:num="1"/>
          <w:docGrid w:linePitch="360" w:charSpace="0"/>
        </w:sectPr>
      </w:pPr>
    </w:p>
    <w:p w14:paraId="05A6A919">
      <w:pPr>
        <w:pStyle w:val="21"/>
        <w:shd w:val="clear" w:color="auto" w:fill="auto"/>
        <w:spacing w:after="0" w:line="274" w:lineRule="exact"/>
      </w:pPr>
    </w:p>
    <w:sectPr>
      <w:pgSz w:w="11900" w:h="16840"/>
      <w:pgMar w:top="1134" w:right="703" w:bottom="567" w:left="981" w:header="0" w:footer="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Arial Narrow">
    <w:panose1 w:val="020B0606020202030204"/>
    <w:charset w:val="CC"/>
    <w:family w:val="swiss"/>
    <w:pitch w:val="default"/>
    <w:sig w:usb0="00000287" w:usb1="00000800" w:usb2="00000000" w:usb3="00000000" w:csb0="2000009F" w:csb1="DFD7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A0B5C1">
    <w:pPr>
      <w:rPr>
        <w:sz w:val="2"/>
        <w:szCs w:val="2"/>
      </w:rPr>
    </w:pPr>
    <w:r>
      <w:pict>
        <v:shape id="_x0000_s2049" o:spid="_x0000_s2049" o:spt="202" type="#_x0000_t202" style="position:absolute;left:0pt;margin-left:572.85pt;margin-top:817.8pt;height:7.2pt;width:3.35pt;mso-position-horizontal-relative:page;mso-position-vertical-relative:page;mso-wrap-style:non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5B486C6C">
                <w:pPr>
                  <w:pStyle w:val="14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Style w:val="15"/>
                    <w:b/>
                    <w:bCs/>
                    <w:i/>
                    <w:iCs/>
                  </w:rPr>
                  <w:t>1</w:t>
                </w:r>
                <w:r>
                  <w:rPr>
                    <w:rStyle w:val="15"/>
                    <w:b/>
                    <w:bCs/>
                    <w:i/>
                    <w:iCs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146D24"/>
    <w:multiLevelType w:val="multilevel"/>
    <w:tmpl w:val="1F146D24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3A161797"/>
    <w:multiLevelType w:val="multilevel"/>
    <w:tmpl w:val="3A161797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 w:tentative="0">
      <w:start w:val="1"/>
      <w:numFmt w:val="decimal"/>
      <w:lvlText w:val="%1.%2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4C25758A"/>
    <w:multiLevelType w:val="multilevel"/>
    <w:tmpl w:val="4C25758A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 w:tentative="0">
      <w:start w:val="1"/>
      <w:numFmt w:val="decimal"/>
      <w:lvlText w:val="%1.%2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drawingGridHorizontalSpacing w:val="120"/>
  <w:drawingGridVerticalSpacing w:val="181"/>
  <w:displayHorizont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C1A8E"/>
    <w:rsid w:val="00066DF1"/>
    <w:rsid w:val="000D419E"/>
    <w:rsid w:val="00134523"/>
    <w:rsid w:val="001D43FC"/>
    <w:rsid w:val="0021651F"/>
    <w:rsid w:val="00355142"/>
    <w:rsid w:val="00450CC9"/>
    <w:rsid w:val="00544032"/>
    <w:rsid w:val="005C6EC0"/>
    <w:rsid w:val="005F3FDB"/>
    <w:rsid w:val="006816D7"/>
    <w:rsid w:val="00694034"/>
    <w:rsid w:val="006C11F0"/>
    <w:rsid w:val="006E276A"/>
    <w:rsid w:val="006F702E"/>
    <w:rsid w:val="00711DAB"/>
    <w:rsid w:val="00732B52"/>
    <w:rsid w:val="00754020"/>
    <w:rsid w:val="007A6B29"/>
    <w:rsid w:val="007F3914"/>
    <w:rsid w:val="007F7F94"/>
    <w:rsid w:val="00835782"/>
    <w:rsid w:val="008F7C55"/>
    <w:rsid w:val="00926160"/>
    <w:rsid w:val="0093094E"/>
    <w:rsid w:val="00A363F6"/>
    <w:rsid w:val="00AC6317"/>
    <w:rsid w:val="00B80542"/>
    <w:rsid w:val="00BB4DDF"/>
    <w:rsid w:val="00C375CB"/>
    <w:rsid w:val="00C53411"/>
    <w:rsid w:val="00C535BD"/>
    <w:rsid w:val="00CB08B5"/>
    <w:rsid w:val="00CB6E85"/>
    <w:rsid w:val="00D41A3D"/>
    <w:rsid w:val="00D75EA5"/>
    <w:rsid w:val="00E22FF7"/>
    <w:rsid w:val="00E52618"/>
    <w:rsid w:val="00E55D2F"/>
    <w:rsid w:val="00E87A66"/>
    <w:rsid w:val="00EC2D77"/>
    <w:rsid w:val="00ED5E6B"/>
    <w:rsid w:val="00EE5E49"/>
    <w:rsid w:val="00F243C5"/>
    <w:rsid w:val="00FC1A8E"/>
    <w:rsid w:val="00FC29D9"/>
    <w:rsid w:val="6CDD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 Unicode MS" w:hAnsi="Arial Unicode MS" w:eastAsia="Arial Unicode MS" w:cs="Arial Unicode MS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uiPriority w:val="0"/>
    <w:pPr>
      <w:widowControl w:val="0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66CC"/>
      <w:u w:val="single"/>
    </w:rPr>
  </w:style>
  <w:style w:type="paragraph" w:styleId="5">
    <w:name w:val="header"/>
    <w:basedOn w:val="1"/>
    <w:link w:val="45"/>
    <w:semiHidden/>
    <w:unhideWhenUsed/>
    <w:qFormat/>
    <w:uiPriority w:val="99"/>
    <w:pPr>
      <w:tabs>
        <w:tab w:val="center" w:pos="4677"/>
        <w:tab w:val="right" w:pos="9355"/>
      </w:tabs>
    </w:pPr>
  </w:style>
  <w:style w:type="paragraph" w:styleId="6">
    <w:name w:val="footer"/>
    <w:basedOn w:val="1"/>
    <w:link w:val="46"/>
    <w:semiHidden/>
    <w:unhideWhenUsed/>
    <w:uiPriority w:val="99"/>
    <w:pPr>
      <w:tabs>
        <w:tab w:val="center" w:pos="4677"/>
        <w:tab w:val="right" w:pos="9355"/>
      </w:tabs>
    </w:pPr>
  </w:style>
  <w:style w:type="table" w:styleId="7">
    <w:name w:val="Table Grid"/>
    <w:basedOn w:val="3"/>
    <w:qFormat/>
    <w:uiPriority w:val="59"/>
    <w:pPr>
      <w:widowControl/>
    </w:pPr>
    <w:rPr>
      <w:rFonts w:asciiTheme="minorHAnsi" w:hAnsiTheme="minorHAnsi" w:eastAsiaTheme="minorHAnsi" w:cstheme="minorBidi"/>
      <w:sz w:val="22"/>
      <w:szCs w:val="22"/>
      <w:lang w:eastAsia="en-US" w:bidi="ar-SA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Основной текст (3) Exact"/>
    <w:basedOn w:val="2"/>
    <w:qFormat/>
    <w:uiPriority w:val="0"/>
    <w:rPr>
      <w:rFonts w:ascii="Times New Roman" w:hAnsi="Times New Roman" w:eastAsia="Times New Roman" w:cs="Times New Roman"/>
      <w:b/>
      <w:bCs/>
      <w:u w:val="none"/>
    </w:rPr>
  </w:style>
  <w:style w:type="character" w:customStyle="1" w:styleId="9">
    <w:name w:val="Основной текст (6) Exact"/>
    <w:basedOn w:val="2"/>
    <w:qFormat/>
    <w:uiPriority w:val="0"/>
    <w:rPr>
      <w:rFonts w:ascii="Times New Roman" w:hAnsi="Times New Roman" w:eastAsia="Times New Roman" w:cs="Times New Roman"/>
      <w:b/>
      <w:bCs/>
      <w:sz w:val="20"/>
      <w:szCs w:val="20"/>
      <w:u w:val="none"/>
    </w:rPr>
  </w:style>
  <w:style w:type="character" w:customStyle="1" w:styleId="10">
    <w:name w:val="Основной текст (7) Exact"/>
    <w:basedOn w:val="2"/>
    <w:uiPriority w:val="0"/>
    <w:rPr>
      <w:rFonts w:ascii="Times New Roman" w:hAnsi="Times New Roman" w:eastAsia="Times New Roman" w:cs="Times New Roman"/>
      <w:sz w:val="20"/>
      <w:szCs w:val="20"/>
      <w:u w:val="none"/>
    </w:rPr>
  </w:style>
  <w:style w:type="character" w:customStyle="1" w:styleId="11">
    <w:name w:val="Заголовок №1_"/>
    <w:basedOn w:val="2"/>
    <w:link w:val="12"/>
    <w:uiPriority w:val="0"/>
    <w:rPr>
      <w:rFonts w:ascii="Times New Roman" w:hAnsi="Times New Roman" w:eastAsia="Times New Roman" w:cs="Times New Roman"/>
      <w:b/>
      <w:bCs/>
      <w:sz w:val="28"/>
      <w:szCs w:val="28"/>
      <w:u w:val="none"/>
    </w:rPr>
  </w:style>
  <w:style w:type="paragraph" w:customStyle="1" w:styleId="12">
    <w:name w:val="Заголовок №1"/>
    <w:basedOn w:val="1"/>
    <w:link w:val="11"/>
    <w:qFormat/>
    <w:uiPriority w:val="0"/>
    <w:pPr>
      <w:shd w:val="clear" w:color="auto" w:fill="FFFFFF"/>
      <w:spacing w:after="240" w:line="0" w:lineRule="atLeast"/>
      <w:jc w:val="center"/>
      <w:outlineLvl w:val="0"/>
    </w:pPr>
    <w:rPr>
      <w:rFonts w:ascii="Times New Roman" w:hAnsi="Times New Roman" w:eastAsia="Times New Roman" w:cs="Times New Roman"/>
      <w:b/>
      <w:bCs/>
      <w:sz w:val="28"/>
      <w:szCs w:val="28"/>
    </w:rPr>
  </w:style>
  <w:style w:type="character" w:customStyle="1" w:styleId="13">
    <w:name w:val="Колонтитул_"/>
    <w:basedOn w:val="2"/>
    <w:link w:val="14"/>
    <w:qFormat/>
    <w:uiPriority w:val="0"/>
    <w:rPr>
      <w:rFonts w:ascii="Arial Narrow" w:hAnsi="Arial Narrow" w:eastAsia="Arial Narrow" w:cs="Arial Narrow"/>
      <w:b/>
      <w:bCs/>
      <w:i/>
      <w:iCs/>
      <w:sz w:val="19"/>
      <w:szCs w:val="19"/>
      <w:u w:val="none"/>
    </w:rPr>
  </w:style>
  <w:style w:type="paragraph" w:customStyle="1" w:styleId="14">
    <w:name w:val="Колонтитул1"/>
    <w:basedOn w:val="1"/>
    <w:link w:val="13"/>
    <w:qFormat/>
    <w:uiPriority w:val="0"/>
    <w:pPr>
      <w:shd w:val="clear" w:color="auto" w:fill="FFFFFF"/>
      <w:spacing w:line="0" w:lineRule="atLeast"/>
    </w:pPr>
    <w:rPr>
      <w:rFonts w:ascii="Arial Narrow" w:hAnsi="Arial Narrow" w:eastAsia="Arial Narrow" w:cs="Arial Narrow"/>
      <w:b/>
      <w:bCs/>
      <w:i/>
      <w:iCs/>
      <w:sz w:val="19"/>
      <w:szCs w:val="19"/>
    </w:rPr>
  </w:style>
  <w:style w:type="character" w:customStyle="1" w:styleId="15">
    <w:name w:val="Колонтитул"/>
    <w:basedOn w:val="13"/>
    <w:uiPriority w:val="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6">
    <w:name w:val="Основной текст (3)_"/>
    <w:basedOn w:val="2"/>
    <w:link w:val="17"/>
    <w:qFormat/>
    <w:uiPriority w:val="0"/>
    <w:rPr>
      <w:rFonts w:ascii="Times New Roman" w:hAnsi="Times New Roman" w:eastAsia="Times New Roman" w:cs="Times New Roman"/>
      <w:b/>
      <w:bCs/>
      <w:u w:val="none"/>
    </w:rPr>
  </w:style>
  <w:style w:type="paragraph" w:customStyle="1" w:styleId="17">
    <w:name w:val="Основной текст (3)"/>
    <w:basedOn w:val="1"/>
    <w:link w:val="16"/>
    <w:qFormat/>
    <w:uiPriority w:val="0"/>
    <w:pPr>
      <w:shd w:val="clear" w:color="auto" w:fill="FFFFFF"/>
      <w:spacing w:before="240" w:line="341" w:lineRule="exact"/>
      <w:jc w:val="both"/>
    </w:pPr>
    <w:rPr>
      <w:rFonts w:ascii="Times New Roman" w:hAnsi="Times New Roman" w:eastAsia="Times New Roman" w:cs="Times New Roman"/>
      <w:b/>
      <w:bCs/>
    </w:rPr>
  </w:style>
  <w:style w:type="character" w:customStyle="1" w:styleId="18">
    <w:name w:val="Основной текст (4)_"/>
    <w:basedOn w:val="2"/>
    <w:link w:val="19"/>
    <w:qFormat/>
    <w:uiPriority w:val="0"/>
    <w:rPr>
      <w:rFonts w:ascii="Times New Roman" w:hAnsi="Times New Roman" w:eastAsia="Times New Roman" w:cs="Times New Roman"/>
      <w:b/>
      <w:bCs/>
      <w:sz w:val="18"/>
      <w:szCs w:val="18"/>
      <w:u w:val="none"/>
    </w:rPr>
  </w:style>
  <w:style w:type="paragraph" w:customStyle="1" w:styleId="19">
    <w:name w:val="Основной текст (4)"/>
    <w:basedOn w:val="1"/>
    <w:link w:val="18"/>
    <w:uiPriority w:val="0"/>
    <w:pPr>
      <w:shd w:val="clear" w:color="auto" w:fill="FFFFFF"/>
      <w:spacing w:line="341" w:lineRule="exact"/>
      <w:jc w:val="center"/>
    </w:pPr>
    <w:rPr>
      <w:rFonts w:ascii="Times New Roman" w:hAnsi="Times New Roman" w:eastAsia="Times New Roman" w:cs="Times New Roman"/>
      <w:b/>
      <w:bCs/>
      <w:sz w:val="18"/>
      <w:szCs w:val="18"/>
    </w:rPr>
  </w:style>
  <w:style w:type="character" w:customStyle="1" w:styleId="20">
    <w:name w:val="Основной текст (2)_"/>
    <w:basedOn w:val="2"/>
    <w:link w:val="21"/>
    <w:qFormat/>
    <w:uiPriority w:val="0"/>
    <w:rPr>
      <w:rFonts w:ascii="Times New Roman" w:hAnsi="Times New Roman" w:eastAsia="Times New Roman" w:cs="Times New Roman"/>
      <w:u w:val="none"/>
    </w:rPr>
  </w:style>
  <w:style w:type="paragraph" w:customStyle="1" w:styleId="21">
    <w:name w:val="Основной текст (2)"/>
    <w:basedOn w:val="1"/>
    <w:link w:val="20"/>
    <w:qFormat/>
    <w:uiPriority w:val="0"/>
    <w:pPr>
      <w:shd w:val="clear" w:color="auto" w:fill="FFFFFF"/>
      <w:spacing w:after="120" w:line="341" w:lineRule="exact"/>
      <w:jc w:val="both"/>
    </w:pPr>
    <w:rPr>
      <w:rFonts w:ascii="Times New Roman" w:hAnsi="Times New Roman" w:eastAsia="Times New Roman" w:cs="Times New Roman"/>
    </w:rPr>
  </w:style>
  <w:style w:type="character" w:customStyle="1" w:styleId="22">
    <w:name w:val="Основной текст (2) + Полужирный"/>
    <w:basedOn w:val="20"/>
    <w:uiPriority w:val="0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Основной текст (5)_"/>
    <w:basedOn w:val="2"/>
    <w:link w:val="24"/>
    <w:uiPriority w:val="0"/>
    <w:rPr>
      <w:rFonts w:ascii="Times New Roman" w:hAnsi="Times New Roman" w:eastAsia="Times New Roman" w:cs="Times New Roman"/>
      <w:b/>
      <w:bCs/>
      <w:i/>
      <w:iCs/>
      <w:u w:val="none"/>
    </w:rPr>
  </w:style>
  <w:style w:type="paragraph" w:customStyle="1" w:styleId="24">
    <w:name w:val="Основной текст (5)1"/>
    <w:basedOn w:val="1"/>
    <w:link w:val="23"/>
    <w:qFormat/>
    <w:uiPriority w:val="0"/>
    <w:pPr>
      <w:shd w:val="clear" w:color="auto" w:fill="FFFFFF"/>
      <w:spacing w:line="274" w:lineRule="exact"/>
      <w:jc w:val="both"/>
    </w:pPr>
    <w:rPr>
      <w:rFonts w:ascii="Times New Roman" w:hAnsi="Times New Roman" w:eastAsia="Times New Roman" w:cs="Times New Roman"/>
      <w:b/>
      <w:bCs/>
      <w:i/>
      <w:iCs/>
    </w:rPr>
  </w:style>
  <w:style w:type="character" w:customStyle="1" w:styleId="25">
    <w:name w:val="Основной текст (5) + Не полужирный;Не курсив"/>
    <w:basedOn w:val="23"/>
    <w:uiPriority w:val="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6">
    <w:name w:val="Основной текст (5)"/>
    <w:basedOn w:val="23"/>
    <w:uiPriority w:val="0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7">
    <w:name w:val="Основной текст (5) + Arial Narrow;21 pt;Не полужирный;Не курсив"/>
    <w:basedOn w:val="23"/>
    <w:uiPriority w:val="0"/>
    <w:rPr>
      <w:rFonts w:ascii="Arial Narrow" w:hAnsi="Arial Narrow" w:eastAsia="Arial Narrow" w:cs="Arial Narrow"/>
      <w:color w:val="000000"/>
      <w:spacing w:val="0"/>
      <w:w w:val="100"/>
      <w:position w:val="0"/>
      <w:sz w:val="42"/>
      <w:szCs w:val="42"/>
      <w:u w:val="single"/>
      <w:lang w:val="ru-RU" w:eastAsia="ru-RU" w:bidi="ru-RU"/>
    </w:rPr>
  </w:style>
  <w:style w:type="character" w:customStyle="1" w:styleId="28">
    <w:name w:val="Заголовок №2_"/>
    <w:basedOn w:val="2"/>
    <w:link w:val="29"/>
    <w:uiPriority w:val="0"/>
    <w:rPr>
      <w:rFonts w:ascii="Times New Roman" w:hAnsi="Times New Roman" w:eastAsia="Times New Roman" w:cs="Times New Roman"/>
      <w:b/>
      <w:bCs/>
      <w:u w:val="none"/>
    </w:rPr>
  </w:style>
  <w:style w:type="paragraph" w:customStyle="1" w:styleId="29">
    <w:name w:val="Заголовок №2"/>
    <w:basedOn w:val="1"/>
    <w:link w:val="28"/>
    <w:uiPriority w:val="0"/>
    <w:pPr>
      <w:shd w:val="clear" w:color="auto" w:fill="FFFFFF"/>
      <w:spacing w:line="274" w:lineRule="exact"/>
      <w:jc w:val="both"/>
      <w:outlineLvl w:val="1"/>
    </w:pPr>
    <w:rPr>
      <w:rFonts w:ascii="Times New Roman" w:hAnsi="Times New Roman" w:eastAsia="Times New Roman" w:cs="Times New Roman"/>
      <w:b/>
      <w:bCs/>
    </w:rPr>
  </w:style>
  <w:style w:type="character" w:customStyle="1" w:styleId="30">
    <w:name w:val="Заголовок №2 + Не полужирный"/>
    <w:basedOn w:val="28"/>
    <w:qFormat/>
    <w:uiPriority w:val="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31">
    <w:name w:val="Основной текст (6)_"/>
    <w:basedOn w:val="2"/>
    <w:link w:val="32"/>
    <w:uiPriority w:val="0"/>
    <w:rPr>
      <w:rFonts w:ascii="Times New Roman" w:hAnsi="Times New Roman" w:eastAsia="Times New Roman" w:cs="Times New Roman"/>
      <w:b/>
      <w:bCs/>
      <w:sz w:val="20"/>
      <w:szCs w:val="20"/>
      <w:u w:val="none"/>
    </w:rPr>
  </w:style>
  <w:style w:type="paragraph" w:customStyle="1" w:styleId="32">
    <w:name w:val="Основной текст (6)"/>
    <w:basedOn w:val="1"/>
    <w:link w:val="31"/>
    <w:uiPriority w:val="0"/>
    <w:pPr>
      <w:shd w:val="clear" w:color="auto" w:fill="FFFFFF"/>
      <w:spacing w:line="274" w:lineRule="exact"/>
    </w:pPr>
    <w:rPr>
      <w:rFonts w:ascii="Times New Roman" w:hAnsi="Times New Roman" w:eastAsia="Times New Roman" w:cs="Times New Roman"/>
      <w:b/>
      <w:bCs/>
      <w:sz w:val="20"/>
      <w:szCs w:val="20"/>
    </w:rPr>
  </w:style>
  <w:style w:type="character" w:customStyle="1" w:styleId="33">
    <w:name w:val="Основной текст (7)_"/>
    <w:basedOn w:val="2"/>
    <w:link w:val="34"/>
    <w:uiPriority w:val="0"/>
    <w:rPr>
      <w:rFonts w:ascii="Times New Roman" w:hAnsi="Times New Roman" w:eastAsia="Times New Roman" w:cs="Times New Roman"/>
      <w:sz w:val="20"/>
      <w:szCs w:val="20"/>
      <w:u w:val="none"/>
    </w:rPr>
  </w:style>
  <w:style w:type="paragraph" w:customStyle="1" w:styleId="34">
    <w:name w:val="Основной текст (7)"/>
    <w:basedOn w:val="1"/>
    <w:link w:val="33"/>
    <w:uiPriority w:val="0"/>
    <w:pPr>
      <w:shd w:val="clear" w:color="auto" w:fill="FFFFFF"/>
      <w:spacing w:line="264" w:lineRule="exact"/>
    </w:pPr>
    <w:rPr>
      <w:rFonts w:ascii="Times New Roman" w:hAnsi="Times New Roman" w:eastAsia="Times New Roman" w:cs="Times New Roman"/>
      <w:sz w:val="20"/>
      <w:szCs w:val="20"/>
    </w:rPr>
  </w:style>
  <w:style w:type="character" w:customStyle="1" w:styleId="35">
    <w:name w:val="Основной текст (8)_"/>
    <w:basedOn w:val="2"/>
    <w:link w:val="36"/>
    <w:uiPriority w:val="0"/>
    <w:rPr>
      <w:rFonts w:ascii="Arial Narrow" w:hAnsi="Arial Narrow" w:eastAsia="Arial Narrow" w:cs="Arial Narrow"/>
      <w:sz w:val="19"/>
      <w:szCs w:val="19"/>
      <w:u w:val="none"/>
    </w:rPr>
  </w:style>
  <w:style w:type="paragraph" w:customStyle="1" w:styleId="36">
    <w:name w:val="Основной текст (8)"/>
    <w:basedOn w:val="1"/>
    <w:link w:val="35"/>
    <w:qFormat/>
    <w:uiPriority w:val="0"/>
    <w:pPr>
      <w:shd w:val="clear" w:color="auto" w:fill="FFFFFF"/>
      <w:spacing w:before="180" w:line="259" w:lineRule="exact"/>
      <w:jc w:val="center"/>
    </w:pPr>
    <w:rPr>
      <w:rFonts w:ascii="Arial Narrow" w:hAnsi="Arial Narrow" w:eastAsia="Arial Narrow" w:cs="Arial Narrow"/>
      <w:sz w:val="19"/>
      <w:szCs w:val="19"/>
    </w:rPr>
  </w:style>
  <w:style w:type="character" w:customStyle="1" w:styleId="37">
    <w:name w:val="Подпись к таблице_"/>
    <w:basedOn w:val="2"/>
    <w:link w:val="38"/>
    <w:qFormat/>
    <w:uiPriority w:val="0"/>
    <w:rPr>
      <w:rFonts w:ascii="Times New Roman" w:hAnsi="Times New Roman" w:eastAsia="Times New Roman" w:cs="Times New Roman"/>
      <w:sz w:val="21"/>
      <w:szCs w:val="21"/>
      <w:u w:val="none"/>
    </w:rPr>
  </w:style>
  <w:style w:type="paragraph" w:customStyle="1" w:styleId="38">
    <w:name w:val="Подпись к таблице"/>
    <w:basedOn w:val="1"/>
    <w:link w:val="37"/>
    <w:uiPriority w:val="0"/>
    <w:pPr>
      <w:shd w:val="clear" w:color="auto" w:fill="FFFFFF"/>
      <w:spacing w:after="60" w:line="0" w:lineRule="atLeast"/>
    </w:pPr>
    <w:rPr>
      <w:rFonts w:ascii="Times New Roman" w:hAnsi="Times New Roman" w:eastAsia="Times New Roman" w:cs="Times New Roman"/>
      <w:sz w:val="21"/>
      <w:szCs w:val="21"/>
    </w:rPr>
  </w:style>
  <w:style w:type="character" w:customStyle="1" w:styleId="39">
    <w:name w:val="Основной текст (2) + 10;5 pt"/>
    <w:basedOn w:val="20"/>
    <w:qFormat/>
    <w:uiPriority w:val="0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40">
    <w:name w:val="Основной текст (2) + 10 pt;Полужирный"/>
    <w:basedOn w:val="20"/>
    <w:uiPriority w:val="0"/>
    <w:rPr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41">
    <w:name w:val="Основной текст (9)_"/>
    <w:basedOn w:val="2"/>
    <w:link w:val="42"/>
    <w:qFormat/>
    <w:uiPriority w:val="0"/>
    <w:rPr>
      <w:rFonts w:ascii="Times New Roman" w:hAnsi="Times New Roman" w:eastAsia="Times New Roman" w:cs="Times New Roman"/>
      <w:sz w:val="21"/>
      <w:szCs w:val="21"/>
      <w:u w:val="none"/>
    </w:rPr>
  </w:style>
  <w:style w:type="paragraph" w:customStyle="1" w:styleId="42">
    <w:name w:val="Основной текст (9)"/>
    <w:basedOn w:val="1"/>
    <w:link w:val="41"/>
    <w:uiPriority w:val="0"/>
    <w:pPr>
      <w:shd w:val="clear" w:color="auto" w:fill="FFFFFF"/>
      <w:spacing w:after="60" w:line="0" w:lineRule="atLeast"/>
      <w:jc w:val="center"/>
    </w:pPr>
    <w:rPr>
      <w:rFonts w:ascii="Times New Roman" w:hAnsi="Times New Roman" w:eastAsia="Times New Roman" w:cs="Times New Roman"/>
      <w:sz w:val="21"/>
      <w:szCs w:val="21"/>
    </w:rPr>
  </w:style>
  <w:style w:type="character" w:customStyle="1" w:styleId="43">
    <w:name w:val="Подпись к картинке Exact"/>
    <w:basedOn w:val="2"/>
    <w:link w:val="44"/>
    <w:uiPriority w:val="0"/>
    <w:rPr>
      <w:rFonts w:ascii="Times New Roman" w:hAnsi="Times New Roman" w:eastAsia="Times New Roman" w:cs="Times New Roman"/>
      <w:sz w:val="21"/>
      <w:szCs w:val="21"/>
      <w:u w:val="none"/>
    </w:rPr>
  </w:style>
  <w:style w:type="paragraph" w:customStyle="1" w:styleId="44">
    <w:name w:val="Подпись к картинке"/>
    <w:basedOn w:val="1"/>
    <w:link w:val="43"/>
    <w:qFormat/>
    <w:uiPriority w:val="0"/>
    <w:pPr>
      <w:shd w:val="clear" w:color="auto" w:fill="FFFFFF"/>
      <w:spacing w:line="0" w:lineRule="atLeast"/>
    </w:pPr>
    <w:rPr>
      <w:rFonts w:ascii="Times New Roman" w:hAnsi="Times New Roman" w:eastAsia="Times New Roman" w:cs="Times New Roman"/>
      <w:sz w:val="21"/>
      <w:szCs w:val="21"/>
    </w:rPr>
  </w:style>
  <w:style w:type="character" w:customStyle="1" w:styleId="45">
    <w:name w:val="Верхний колонтитул Знак"/>
    <w:basedOn w:val="2"/>
    <w:link w:val="5"/>
    <w:semiHidden/>
    <w:uiPriority w:val="99"/>
    <w:rPr>
      <w:color w:val="000000"/>
    </w:rPr>
  </w:style>
  <w:style w:type="character" w:customStyle="1" w:styleId="46">
    <w:name w:val="Нижний колонтитул Знак"/>
    <w:basedOn w:val="2"/>
    <w:link w:val="6"/>
    <w:semiHidden/>
    <w:qFormat/>
    <w:uiPriority w:val="99"/>
    <w:rPr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103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1382</Words>
  <Characters>7878</Characters>
  <Lines>65</Lines>
  <Paragraphs>18</Paragraphs>
  <TotalTime>23</TotalTime>
  <ScaleCrop>false</ScaleCrop>
  <LinksUpToDate>false</LinksUpToDate>
  <CharactersWithSpaces>9242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2023-05-24T07:27:00Z</dcterms:created>
  <dc:creator>Юрист ДК</dc:creator>
  <cp:lastModifiedBy>Юрист</cp:lastModifiedBy>
  <dcterms:modified xsi:type="dcterms:W3CDTF">2025-02-28T08:32:41Z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6E74F0E8746C4619B21A422A76EBF01D_12</vt:lpwstr>
  </property>
</Properties>
</file>